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B9" w:rsidRDefault="003857C7" w:rsidP="001B2313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Нововведения при подаче документов в электронном виде</w:t>
      </w:r>
    </w:p>
    <w:p w:rsidR="001B2313" w:rsidRDefault="001B2313" w:rsidP="001B2313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2313" w:rsidRDefault="001B2313" w:rsidP="001B23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1C1A">
        <w:rPr>
          <w:rFonts w:ascii="Times New Roman" w:hAnsi="Times New Roman"/>
          <w:color w:val="000000"/>
          <w:sz w:val="28"/>
          <w:szCs w:val="28"/>
        </w:rPr>
        <w:t xml:space="preserve">В соответствии с положениями действующего законодательства с 01.01.2023 органы государственной власти и органы местного самоуправления представляют заявления о государственном кадастровом учете и государственной регистрации прав и прилагаемые к ним документы в орган регистрации прав только в форме электронных документов в порядке, установленном пунктом 2 части 1 статьи 18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</w:t>
      </w:r>
      <w:r w:rsidRPr="00231C1A">
        <w:rPr>
          <w:rFonts w:ascii="Times New Roman" w:hAnsi="Times New Roman"/>
          <w:color w:val="000000"/>
          <w:sz w:val="28"/>
          <w:szCs w:val="28"/>
        </w:rPr>
        <w:t>Закона</w:t>
      </w:r>
      <w:r>
        <w:rPr>
          <w:rFonts w:ascii="Times New Roman" w:hAnsi="Times New Roman"/>
          <w:color w:val="000000"/>
          <w:sz w:val="28"/>
          <w:szCs w:val="28"/>
        </w:rPr>
        <w:t xml:space="preserve"> от 13.07.2015 № 218-ФЗ «О государственной регистрации недвижимости»</w:t>
      </w:r>
      <w:r w:rsidRPr="00231C1A">
        <w:rPr>
          <w:rFonts w:ascii="Times New Roman" w:hAnsi="Times New Roman"/>
          <w:color w:val="000000"/>
          <w:sz w:val="28"/>
          <w:szCs w:val="28"/>
        </w:rPr>
        <w:t>.</w:t>
      </w:r>
    </w:p>
    <w:p w:rsidR="001B2313" w:rsidRPr="00231C1A" w:rsidRDefault="001B2313" w:rsidP="001B2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31C1A">
        <w:rPr>
          <w:rFonts w:ascii="Times New Roman" w:eastAsiaTheme="minorHAnsi" w:hAnsi="Times New Roman"/>
          <w:sz w:val="28"/>
          <w:szCs w:val="28"/>
        </w:rPr>
        <w:t>Орган государственной власти</w:t>
      </w:r>
      <w:r>
        <w:rPr>
          <w:rFonts w:ascii="Times New Roman" w:eastAsiaTheme="minorHAnsi" w:hAnsi="Times New Roman"/>
          <w:sz w:val="28"/>
          <w:szCs w:val="28"/>
        </w:rPr>
        <w:t xml:space="preserve"> и</w:t>
      </w:r>
      <w:r w:rsidRPr="00231C1A">
        <w:rPr>
          <w:rFonts w:ascii="Times New Roman" w:eastAsiaTheme="minorHAnsi" w:hAnsi="Times New Roman"/>
          <w:sz w:val="28"/>
          <w:szCs w:val="28"/>
        </w:rPr>
        <w:t xml:space="preserve"> орган местного самоуправления обязаны направить в электронной форме в орган регистрации прав </w:t>
      </w:r>
      <w:r w:rsidR="00FE1172">
        <w:rPr>
          <w:rFonts w:ascii="Times New Roman" w:eastAsiaTheme="minorHAnsi" w:hAnsi="Times New Roman"/>
          <w:sz w:val="28"/>
          <w:szCs w:val="28"/>
        </w:rPr>
        <w:t xml:space="preserve">помимо </w:t>
      </w:r>
      <w:r w:rsidRPr="00231C1A">
        <w:rPr>
          <w:rFonts w:ascii="Times New Roman" w:eastAsiaTheme="minorHAnsi" w:hAnsi="Times New Roman"/>
          <w:sz w:val="28"/>
          <w:szCs w:val="28"/>
        </w:rPr>
        <w:t>заявлени</w:t>
      </w:r>
      <w:r w:rsidR="00FE1172">
        <w:rPr>
          <w:rFonts w:ascii="Times New Roman" w:eastAsiaTheme="minorHAnsi" w:hAnsi="Times New Roman"/>
          <w:sz w:val="28"/>
          <w:szCs w:val="28"/>
        </w:rPr>
        <w:t>й</w:t>
      </w:r>
      <w:r w:rsidRPr="00231C1A">
        <w:rPr>
          <w:rFonts w:ascii="Times New Roman" w:eastAsiaTheme="minorHAnsi" w:hAnsi="Times New Roman"/>
          <w:sz w:val="28"/>
          <w:szCs w:val="28"/>
        </w:rPr>
        <w:t xml:space="preserve"> о государственном кадастровом учете и государственной регистрации права собственности </w:t>
      </w:r>
      <w:r w:rsidR="00FE1172">
        <w:rPr>
          <w:rFonts w:ascii="Times New Roman" w:eastAsiaTheme="minorHAnsi" w:hAnsi="Times New Roman"/>
          <w:sz w:val="28"/>
          <w:szCs w:val="28"/>
        </w:rPr>
        <w:t>такие документы как</w:t>
      </w:r>
      <w:r w:rsidRPr="00231C1A">
        <w:rPr>
          <w:rFonts w:ascii="Times New Roman" w:eastAsiaTheme="minorHAnsi" w:hAnsi="Times New Roman"/>
          <w:sz w:val="28"/>
          <w:szCs w:val="28"/>
        </w:rPr>
        <w:t>: - разрешение на ввод объекта капитального строительства в эксплуатацию; - правоустанавливающий документ на земельный участок, на котором расположены здание, сооружение, в случае, если сведения о правах на данный земельный участок не внесены в Единый государственный реестр недвижимости;</w:t>
      </w:r>
    </w:p>
    <w:p w:rsidR="001B2313" w:rsidRPr="00231C1A" w:rsidRDefault="001B2313" w:rsidP="001B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31C1A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Pr="00231C1A">
        <w:rPr>
          <w:rFonts w:ascii="Times New Roman" w:eastAsiaTheme="minorHAnsi" w:hAnsi="Times New Roman"/>
          <w:sz w:val="28"/>
          <w:szCs w:val="28"/>
        </w:rPr>
        <w:t xml:space="preserve"> также в случае, если право, ограничение права или обременение объекта недвижимости возникают или прекращаются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самоуправления, в том числе сделки, совершенной на основании акта органа государственной власти или акта органа местного самоуправления.</w:t>
      </w:r>
    </w:p>
    <w:p w:rsidR="001B2313" w:rsidRPr="00231C1A" w:rsidRDefault="001B2313" w:rsidP="001B23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1C1A">
        <w:rPr>
          <w:sz w:val="28"/>
          <w:szCs w:val="28"/>
        </w:rPr>
        <w:t xml:space="preserve">Документы подписываются </w:t>
      </w:r>
      <w:r w:rsidRPr="00231C1A">
        <w:rPr>
          <w:color w:val="000000"/>
          <w:sz w:val="28"/>
          <w:szCs w:val="28"/>
        </w:rPr>
        <w:t xml:space="preserve">усиленной квалифицированной электронной подписью и представляются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 или официального сайта. </w:t>
      </w:r>
    </w:p>
    <w:p w:rsidR="00FE1172" w:rsidRDefault="00FE1172" w:rsidP="001B231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B2313" w:rsidRPr="00231C1A" w:rsidRDefault="00FE1172" w:rsidP="00FE1172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1B2313"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01.01.2024 года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нововведением будет </w:t>
      </w:r>
      <w:r w:rsidR="001B2313"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подача заявлений в электронном виде на сделки с недвижимостью для юридических лиц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обязательном порядке</w:t>
      </w:r>
      <w:r w:rsidR="001B2313"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B2313" w:rsidRDefault="001B2313" w:rsidP="00FE11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1C1A">
        <w:rPr>
          <w:rFonts w:ascii="Times New Roman" w:hAnsi="Times New Roman"/>
          <w:sz w:val="28"/>
          <w:szCs w:val="28"/>
        </w:rPr>
        <w:t>Юридические лица будут представлять заявления о государственном кадастровом учете и государственной регистрации прав и прилагаемые к ним документы в орган регистрации прав только в форме электронных документов, за исключением случаев, когда стороной подлежащей государственной регистрации сделки или сделки, на основании которой подлежат государственной регистрации право, ограничение права, обременение объекта недвижимости, является физическое лицо</w:t>
      </w:r>
      <w:r w:rsidR="00FE1172">
        <w:rPr>
          <w:rFonts w:ascii="Times New Roman" w:hAnsi="Times New Roman"/>
          <w:sz w:val="28"/>
          <w:szCs w:val="28"/>
        </w:rPr>
        <w:t xml:space="preserve"> (кроме</w:t>
      </w:r>
      <w:r w:rsidRPr="00231C1A">
        <w:rPr>
          <w:rFonts w:ascii="Times New Roman" w:hAnsi="Times New Roman"/>
          <w:sz w:val="28"/>
          <w:szCs w:val="28"/>
        </w:rPr>
        <w:t xml:space="preserve"> договор</w:t>
      </w:r>
      <w:r w:rsidR="00FE1172">
        <w:rPr>
          <w:rFonts w:ascii="Times New Roman" w:hAnsi="Times New Roman"/>
          <w:sz w:val="28"/>
          <w:szCs w:val="28"/>
        </w:rPr>
        <w:t>ов</w:t>
      </w:r>
      <w:r w:rsidRPr="00231C1A">
        <w:rPr>
          <w:rFonts w:ascii="Times New Roman" w:hAnsi="Times New Roman"/>
          <w:sz w:val="28"/>
          <w:szCs w:val="28"/>
        </w:rPr>
        <w:t xml:space="preserve"> участия в долевом строительстве</w:t>
      </w:r>
      <w:r w:rsidR="00FE1172">
        <w:rPr>
          <w:rFonts w:ascii="Times New Roman" w:hAnsi="Times New Roman"/>
          <w:sz w:val="28"/>
          <w:szCs w:val="28"/>
        </w:rPr>
        <w:t>)</w:t>
      </w:r>
      <w:r w:rsidRPr="00231C1A">
        <w:rPr>
          <w:rFonts w:ascii="Times New Roman" w:hAnsi="Times New Roman"/>
          <w:sz w:val="28"/>
          <w:szCs w:val="28"/>
        </w:rPr>
        <w:t>.</w:t>
      </w:r>
    </w:p>
    <w:p w:rsidR="00FE1172" w:rsidRPr="00FE1172" w:rsidRDefault="00FE1172" w:rsidP="00FE1172">
      <w:pPr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FE1172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lastRenderedPageBreak/>
        <w:t> 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ab/>
      </w:r>
      <w:r w:rsidRPr="00FE1172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Для того чтобы воспользоваться 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данным сервисом </w:t>
      </w:r>
      <w:r w:rsidRPr="00FE1172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уже сейчас, не дожидаясь 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1 </w:t>
      </w:r>
      <w:r w:rsidRPr="00FE1172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января 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20</w:t>
      </w:r>
      <w:r w:rsidRPr="00FE1172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24 года, нужно зарегистрироваться как организация н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а Едином портале государственных услуг</w:t>
      </w:r>
      <w:r w:rsidRPr="00FE1172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. Это позволит воспользоваться на официальном сайте </w:t>
      </w:r>
      <w:proofErr w:type="spellStart"/>
      <w:r w:rsidRPr="00FE1172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FE1172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«</w:t>
      </w:r>
      <w:hyperlink r:id="rId4" w:tgtFrame="_blank" w:history="1">
        <w:r w:rsidRPr="00FE1172">
          <w:rPr>
            <w:rStyle w:val="a4"/>
            <w:rFonts w:ascii="Times New Roman" w:hAnsi="Times New Roman"/>
            <w:i w:val="0"/>
            <w:color w:val="194279"/>
            <w:sz w:val="28"/>
            <w:szCs w:val="28"/>
            <w:shd w:val="clear" w:color="auto" w:fill="FFFFFF"/>
          </w:rPr>
          <w:t>Личным кабинетом правообладателя</w:t>
        </w:r>
      </w:hyperlink>
      <w:r w:rsidRPr="00FE1172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»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. Что</w:t>
      </w:r>
      <w:r w:rsidRPr="00FE1172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несомненно позвол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и</w:t>
      </w:r>
      <w:r w:rsidRPr="00FE1172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т сэкономить время юридическим лицам</w:t>
      </w:r>
      <w:r w:rsidR="003307F6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и бизнес-сообществам</w:t>
      </w:r>
      <w:r w:rsidRPr="00FE1172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. </w:t>
      </w:r>
    </w:p>
    <w:p w:rsidR="001B2313" w:rsidRPr="00B40571" w:rsidRDefault="001B2313" w:rsidP="001B231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B2313" w:rsidRPr="00854CCE" w:rsidDel="00A947EB" w:rsidRDefault="001B2313" w:rsidP="001B2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775" w:rsidRPr="001B2313" w:rsidRDefault="00E43775" w:rsidP="001B2313"/>
    <w:sectPr w:rsidR="00E43775" w:rsidRPr="001B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67"/>
    <w:rsid w:val="001B2313"/>
    <w:rsid w:val="00266A75"/>
    <w:rsid w:val="003307F6"/>
    <w:rsid w:val="003857C7"/>
    <w:rsid w:val="00402499"/>
    <w:rsid w:val="004050B9"/>
    <w:rsid w:val="00933F67"/>
    <w:rsid w:val="00A447EC"/>
    <w:rsid w:val="00E43775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7D39D-6B68-41E7-868C-8378CB31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3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117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3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7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-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Левина</dc:creator>
  <cp:keywords/>
  <dc:description/>
  <cp:lastModifiedBy>Ирина Н. Левина</cp:lastModifiedBy>
  <cp:revision>5</cp:revision>
  <cp:lastPrinted>2023-08-10T08:44:00Z</cp:lastPrinted>
  <dcterms:created xsi:type="dcterms:W3CDTF">2023-08-10T08:05:00Z</dcterms:created>
  <dcterms:modified xsi:type="dcterms:W3CDTF">2023-08-31T11:29:00Z</dcterms:modified>
</cp:coreProperties>
</file>